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B645B" w:rsidRDefault="00DB4F0C" w:rsidP="00335EC1">
      <w:pPr>
        <w:pStyle w:val="Nadpis1"/>
        <w:spacing w:line="360" w:lineRule="auto"/>
      </w:pPr>
      <w:r>
        <w:t>L</w:t>
      </w:r>
      <w:r w:rsidRPr="00DB4F0C">
        <w:t>etošní</w:t>
      </w:r>
      <w:r>
        <w:t xml:space="preserve">mi Gold partnery DC </w:t>
      </w:r>
      <w:proofErr w:type="spellStart"/>
      <w:r>
        <w:t>Conceptu</w:t>
      </w:r>
      <w:proofErr w:type="spellEnd"/>
      <w:r>
        <w:t xml:space="preserve"> jsou</w:t>
      </w:r>
      <w:r w:rsidRPr="00DB4F0C">
        <w:t xml:space="preserve"> </w:t>
      </w:r>
      <w:proofErr w:type="spellStart"/>
      <w:r w:rsidRPr="00DB4F0C">
        <w:t>Adaptica</w:t>
      </w:r>
      <w:proofErr w:type="spellEnd"/>
      <w:r w:rsidRPr="00DB4F0C">
        <w:t>, Melzer a OR-</w:t>
      </w:r>
      <w:proofErr w:type="spellStart"/>
      <w:r w:rsidRPr="00DB4F0C">
        <w:t>NEXT</w:t>
      </w:r>
      <w:proofErr w:type="spellEnd"/>
    </w:p>
    <w:p w:rsidR="00C97CCC" w:rsidRDefault="00C97CCC" w:rsidP="00960AD8">
      <w:pPr>
        <w:spacing w:line="360" w:lineRule="auto"/>
        <w:rPr>
          <w:b/>
        </w:rPr>
      </w:pPr>
    </w:p>
    <w:p w:rsidR="00960AD8" w:rsidRPr="00960AD8" w:rsidRDefault="00960AD8" w:rsidP="00960AD8">
      <w:pPr>
        <w:spacing w:line="360" w:lineRule="auto"/>
        <w:jc w:val="both"/>
        <w:rPr>
          <w:b/>
        </w:rPr>
      </w:pPr>
      <w:r w:rsidRPr="00960AD8">
        <w:rPr>
          <w:b/>
        </w:rPr>
        <w:t xml:space="preserve">Nejen na novinky v </w:t>
      </w:r>
      <w:r w:rsidRPr="00960AD8">
        <w:rPr>
          <w:b/>
        </w:rPr>
        <w:t xml:space="preserve">aktuální verzi </w:t>
      </w:r>
      <w:proofErr w:type="spellStart"/>
      <w:r w:rsidRPr="00960AD8">
        <w:rPr>
          <w:b/>
        </w:rPr>
        <w:t>QI</w:t>
      </w:r>
      <w:proofErr w:type="spellEnd"/>
      <w:r w:rsidRPr="00960AD8">
        <w:rPr>
          <w:b/>
        </w:rPr>
        <w:t xml:space="preserve"> </w:t>
      </w:r>
      <w:r w:rsidRPr="00960AD8">
        <w:rPr>
          <w:b/>
        </w:rPr>
        <w:t xml:space="preserve">došlo </w:t>
      </w:r>
      <w:r w:rsidRPr="00960AD8">
        <w:rPr>
          <w:b/>
        </w:rPr>
        <w:t xml:space="preserve">na </w:t>
      </w:r>
      <w:r w:rsidRPr="00960AD8">
        <w:rPr>
          <w:b/>
        </w:rPr>
        <w:t xml:space="preserve">listopadových setkáních s partnery společnosti DC </w:t>
      </w:r>
      <w:proofErr w:type="spellStart"/>
      <w:r w:rsidRPr="00960AD8">
        <w:rPr>
          <w:b/>
        </w:rPr>
        <w:t>Concept</w:t>
      </w:r>
      <w:proofErr w:type="spellEnd"/>
      <w:r w:rsidRPr="00960AD8">
        <w:rPr>
          <w:b/>
        </w:rPr>
        <w:t>. V pořadí již 43. implementační a 31. obchodní workshop navštívilo přes 150 hostů.</w:t>
      </w:r>
    </w:p>
    <w:p w:rsidR="00960AD8" w:rsidRDefault="00960AD8" w:rsidP="00960AD8">
      <w:pPr>
        <w:spacing w:line="360" w:lineRule="auto"/>
        <w:jc w:val="both"/>
      </w:pPr>
      <w:bookmarkStart w:id="0" w:name="_GoBack"/>
      <w:bookmarkEnd w:id="0"/>
    </w:p>
    <w:p w:rsidR="00960AD8" w:rsidRDefault="00960AD8" w:rsidP="00960AD8">
      <w:pPr>
        <w:spacing w:line="360" w:lineRule="auto"/>
        <w:jc w:val="both"/>
      </w:pPr>
      <w:r>
        <w:t>Příjemným bodem programu bylo ocenění nejak</w:t>
      </w:r>
      <w:r>
        <w:t xml:space="preserve">tivnějších partnerů. V září DC </w:t>
      </w:r>
      <w:proofErr w:type="spellStart"/>
      <w:r>
        <w:t>Concept</w:t>
      </w:r>
      <w:proofErr w:type="spellEnd"/>
      <w:r>
        <w:t xml:space="preserve"> uzavřel</w:t>
      </w:r>
      <w:r>
        <w:t xml:space="preserve"> fiskální rok </w:t>
      </w:r>
      <w:r>
        <w:t>za Českou republiku, proto vyhlásil</w:t>
      </w:r>
      <w:r>
        <w:t xml:space="preserve"> výsledky z tohoto regionu. O pomyslnou první metu v kategorii </w:t>
      </w:r>
      <w:r w:rsidRPr="00960AD8">
        <w:rPr>
          <w:b/>
        </w:rPr>
        <w:t>Gold partner</w:t>
      </w:r>
      <w:r>
        <w:t xml:space="preserve"> se dělí společnosti </w:t>
      </w:r>
      <w:proofErr w:type="spellStart"/>
      <w:r w:rsidRPr="00960AD8">
        <w:rPr>
          <w:b/>
        </w:rPr>
        <w:t>Adaptica</w:t>
      </w:r>
      <w:proofErr w:type="spellEnd"/>
      <w:r w:rsidRPr="00960AD8">
        <w:rPr>
          <w:b/>
        </w:rPr>
        <w:t>, OR-</w:t>
      </w:r>
      <w:proofErr w:type="spellStart"/>
      <w:r w:rsidRPr="00960AD8">
        <w:rPr>
          <w:b/>
        </w:rPr>
        <w:t>NEXT</w:t>
      </w:r>
      <w:proofErr w:type="spellEnd"/>
      <w:r w:rsidRPr="00960AD8">
        <w:rPr>
          <w:b/>
        </w:rPr>
        <w:t xml:space="preserve"> a Melzer</w:t>
      </w:r>
      <w:r>
        <w:t xml:space="preserve">. Na stříbrnou pozici v kategorii </w:t>
      </w:r>
      <w:r w:rsidRPr="00960AD8">
        <w:rPr>
          <w:b/>
        </w:rPr>
        <w:t>Silver partner</w:t>
      </w:r>
      <w:r>
        <w:t xml:space="preserve"> dosáhly společnosti </w:t>
      </w:r>
      <w:proofErr w:type="spellStart"/>
      <w:r w:rsidRPr="00960AD8">
        <w:rPr>
          <w:b/>
        </w:rPr>
        <w:t>M.I.</w:t>
      </w:r>
      <w:proofErr w:type="gramStart"/>
      <w:r w:rsidRPr="00960AD8">
        <w:rPr>
          <w:b/>
        </w:rPr>
        <w:t>S.S</w:t>
      </w:r>
      <w:proofErr w:type="spellEnd"/>
      <w:r w:rsidRPr="00960AD8">
        <w:rPr>
          <w:b/>
        </w:rPr>
        <w:t>.</w:t>
      </w:r>
      <w:proofErr w:type="gramEnd"/>
      <w:r w:rsidRPr="00960AD8">
        <w:rPr>
          <w:b/>
        </w:rPr>
        <w:t xml:space="preserve"> a United Paladins</w:t>
      </w:r>
      <w:r>
        <w:t xml:space="preserve">. </w:t>
      </w:r>
      <w:r w:rsidRPr="00BA1DBA">
        <w:rPr>
          <w:b/>
        </w:rPr>
        <w:t xml:space="preserve">Všem oceněným </w:t>
      </w:r>
      <w:r w:rsidR="009C05B9">
        <w:rPr>
          <w:b/>
        </w:rPr>
        <w:t xml:space="preserve">gratulujeme a </w:t>
      </w:r>
      <w:r w:rsidRPr="00BA1DBA">
        <w:rPr>
          <w:b/>
        </w:rPr>
        <w:t>děkujeme za spolupráci.</w:t>
      </w:r>
    </w:p>
    <w:p w:rsidR="00960AD8" w:rsidRDefault="00960AD8" w:rsidP="00960AD8">
      <w:pPr>
        <w:spacing w:line="360" w:lineRule="auto"/>
        <w:jc w:val="both"/>
      </w:pPr>
    </w:p>
    <w:p w:rsidR="00417B15" w:rsidRDefault="00960AD8" w:rsidP="00335EC1">
      <w:pPr>
        <w:spacing w:line="360" w:lineRule="auto"/>
        <w:jc w:val="both"/>
      </w:pPr>
      <w:r>
        <w:t>Dále byly představeny</w:t>
      </w:r>
      <w:r>
        <w:t xml:space="preserve"> no</w:t>
      </w:r>
      <w:r>
        <w:t xml:space="preserve">vinky pro aktuální verzi </w:t>
      </w:r>
      <w:r>
        <w:t xml:space="preserve">informačního systému. Práci s </w:t>
      </w:r>
      <w:proofErr w:type="spellStart"/>
      <w:r>
        <w:t>QI</w:t>
      </w:r>
      <w:proofErr w:type="spellEnd"/>
      <w:r>
        <w:t xml:space="preserve"> zpříjemní například </w:t>
      </w:r>
      <w:r w:rsidRPr="00960AD8">
        <w:rPr>
          <w:b/>
        </w:rPr>
        <w:t>nové vizuální styly</w:t>
      </w:r>
      <w:r>
        <w:t xml:space="preserve">. Dalším vylepšením je </w:t>
      </w:r>
      <w:r w:rsidRPr="00960AD8">
        <w:rPr>
          <w:b/>
        </w:rPr>
        <w:t>synchronizace kontaktů s Google serverem</w:t>
      </w:r>
      <w:r>
        <w:t xml:space="preserve">. Podporou pro slovenské uživatele je </w:t>
      </w:r>
      <w:r w:rsidRPr="00960AD8">
        <w:rPr>
          <w:b/>
        </w:rPr>
        <w:t xml:space="preserve">napojení na databázi </w:t>
      </w:r>
      <w:proofErr w:type="spellStart"/>
      <w:r w:rsidRPr="00960AD8">
        <w:rPr>
          <w:b/>
        </w:rPr>
        <w:t>Finstat</w:t>
      </w:r>
      <w:proofErr w:type="spellEnd"/>
      <w:r>
        <w:t xml:space="preserve">, která umožňuje rychlý a pohodlný přístup k informacím o firmách.  </w:t>
      </w:r>
    </w:p>
    <w:p w:rsidR="00417B15" w:rsidRPr="00335EC1" w:rsidRDefault="00417B15" w:rsidP="00335EC1">
      <w:pPr>
        <w:spacing w:line="360" w:lineRule="auto"/>
        <w:jc w:val="both"/>
      </w:pPr>
    </w:p>
    <w:p w:rsidR="00B462CF" w:rsidRDefault="00960AD8" w:rsidP="00C2753D">
      <w:pPr>
        <w:spacing w:line="360" w:lineRule="auto"/>
        <w:jc w:val="both"/>
        <w:rPr>
          <w:b/>
        </w:rPr>
      </w:pPr>
      <w:r>
        <w:rPr>
          <w:b/>
        </w:rPr>
        <w:t xml:space="preserve">                                   </w:t>
      </w:r>
      <w:r>
        <w:rPr>
          <w:b/>
          <w:noProof/>
          <w:lang w:eastAsia="cs-CZ"/>
        </w:rPr>
        <w:drawing>
          <wp:inline distT="0" distB="0" distL="0" distR="0">
            <wp:extent cx="3305175" cy="2189197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62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2066" cy="2193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2CF" w:rsidRDefault="00B462CF" w:rsidP="00C2753D">
      <w:pPr>
        <w:spacing w:line="360" w:lineRule="auto"/>
        <w:jc w:val="both"/>
        <w:rPr>
          <w:b/>
        </w:rPr>
      </w:pPr>
    </w:p>
    <w:p w:rsidR="00B462CF" w:rsidRDefault="00960AD8" w:rsidP="00C2753D">
      <w:pPr>
        <w:spacing w:line="360" w:lineRule="auto"/>
        <w:jc w:val="both"/>
        <w:rPr>
          <w:b/>
        </w:rPr>
      </w:pPr>
      <w:r>
        <w:rPr>
          <w:b/>
        </w:rPr>
        <w:t xml:space="preserve">            </w:t>
      </w:r>
      <w:r w:rsidR="00622673">
        <w:rPr>
          <w:b/>
        </w:rPr>
        <w:t xml:space="preserve"> </w:t>
      </w:r>
      <w:r w:rsidR="003C6957">
        <w:rPr>
          <w:b/>
        </w:rPr>
        <w:t xml:space="preserve">  </w:t>
      </w:r>
      <w:r>
        <w:rPr>
          <w:b/>
        </w:rPr>
        <w:t xml:space="preserve">Obchodní ředitel společnosti </w:t>
      </w:r>
      <w:proofErr w:type="spellStart"/>
      <w:r>
        <w:rPr>
          <w:b/>
        </w:rPr>
        <w:t>Adaptica</w:t>
      </w:r>
      <w:proofErr w:type="spellEnd"/>
      <w:r>
        <w:rPr>
          <w:b/>
        </w:rPr>
        <w:t xml:space="preserve"> přebírá ocenění pro Gold partnery</w:t>
      </w:r>
    </w:p>
    <w:p w:rsidR="00B462CF" w:rsidRDefault="00B462CF" w:rsidP="00C2753D">
      <w:pPr>
        <w:spacing w:line="360" w:lineRule="auto"/>
        <w:jc w:val="both"/>
        <w:rPr>
          <w:b/>
        </w:rPr>
      </w:pPr>
    </w:p>
    <w:sectPr w:rsidR="00B462CF" w:rsidSect="00033A69">
      <w:headerReference w:type="default" r:id="rId9"/>
      <w:footerReference w:type="default" r:id="rId10"/>
      <w:footnotePr>
        <w:pos w:val="beneathText"/>
      </w:footnotePr>
      <w:pgSz w:w="11905" w:h="16837"/>
      <w:pgMar w:top="3969" w:right="1134" w:bottom="1531" w:left="1418" w:header="851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5DE" w:rsidRDefault="007755DE">
      <w:pPr>
        <w:spacing w:line="240" w:lineRule="auto"/>
      </w:pPr>
      <w:r>
        <w:separator/>
      </w:r>
    </w:p>
  </w:endnote>
  <w:endnote w:type="continuationSeparator" w:id="0">
    <w:p w:rsidR="007755DE" w:rsidRDefault="007755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7F0" w:rsidRPr="00033A69" w:rsidRDefault="00BB47F0" w:rsidP="00033A69">
    <w:pPr>
      <w:pStyle w:val="Zpat"/>
    </w:pPr>
    <w:r w:rsidRPr="00033A69">
      <w:t xml:space="preserve">DC </w:t>
    </w: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4211F705" wp14:editId="463E4273">
          <wp:simplePos x="0" y="0"/>
          <wp:positionH relativeFrom="page">
            <wp:posOffset>900430</wp:posOffset>
          </wp:positionH>
          <wp:positionV relativeFrom="page">
            <wp:posOffset>9857740</wp:posOffset>
          </wp:positionV>
          <wp:extent cx="5936615" cy="484505"/>
          <wp:effectExtent l="0" t="0" r="6985" b="0"/>
          <wp:wrapNone/>
          <wp:docPr id="5" name="obrázek 5" descr="TZ_zapa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Z_zapa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484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t>C</w:t>
    </w:r>
    <w:r w:rsidRPr="00033A69">
      <w:t>oncept</w:t>
    </w:r>
    <w:proofErr w:type="spellEnd"/>
    <w:r w:rsidRPr="00033A69">
      <w:t xml:space="preserve"> a.s. | </w:t>
    </w:r>
    <w:r>
      <w:t>Páteřní 7 | 635</w:t>
    </w:r>
    <w:r w:rsidRPr="00033A69">
      <w:t xml:space="preserve"> 00 Brno</w:t>
    </w:r>
  </w:p>
  <w:p w:rsidR="00BB47F0" w:rsidRPr="00033A69" w:rsidRDefault="00BB47F0" w:rsidP="00033A69">
    <w:pPr>
      <w:pStyle w:val="Zpat"/>
    </w:pPr>
    <w:r w:rsidRPr="00033A69">
      <w:t>Tel. +420 544 502 000 | fax +420 544 502 001 | info@dcconcept.cz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5DE" w:rsidRDefault="007755DE">
      <w:pPr>
        <w:spacing w:line="240" w:lineRule="auto"/>
      </w:pPr>
      <w:r>
        <w:separator/>
      </w:r>
    </w:p>
  </w:footnote>
  <w:footnote w:type="continuationSeparator" w:id="0">
    <w:p w:rsidR="007755DE" w:rsidRDefault="007755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7F0" w:rsidRDefault="00BB47F0">
    <w:pPr>
      <w:pStyle w:val="Zhlav"/>
    </w:pPr>
  </w:p>
  <w:p w:rsidR="00BB47F0" w:rsidRDefault="00BB47F0">
    <w:pPr>
      <w:pStyle w:val="Zhlav"/>
    </w:pPr>
  </w:p>
  <w:p w:rsidR="00BB47F0" w:rsidRDefault="00BB47F0">
    <w:pPr>
      <w:pStyle w:val="Zhlav"/>
    </w:pPr>
  </w:p>
  <w:p w:rsidR="00BB47F0" w:rsidRDefault="00BB47F0">
    <w:pPr>
      <w:pStyle w:val="Zhlav"/>
    </w:pPr>
  </w:p>
  <w:p w:rsidR="00BB47F0" w:rsidRDefault="00BB47F0">
    <w:pPr>
      <w:pStyle w:val="Zhlav"/>
    </w:pPr>
  </w:p>
  <w:p w:rsidR="00BB47F0" w:rsidRDefault="00BB47F0">
    <w:pPr>
      <w:pStyle w:val="Zhlav"/>
    </w:pPr>
  </w:p>
  <w:p w:rsidR="00BB47F0" w:rsidRDefault="00BB47F0">
    <w:pPr>
      <w:pStyle w:val="Zhlav"/>
    </w:pPr>
  </w:p>
  <w:p w:rsidR="00BB47F0" w:rsidRDefault="00BB47F0">
    <w:pPr>
      <w:pStyle w:val="Zhlav"/>
    </w:pPr>
  </w:p>
  <w:p w:rsidR="00DA23CC" w:rsidRDefault="00BB47F0" w:rsidP="009B7E67">
    <w:pPr>
      <w:pStyle w:val="Zhlav"/>
      <w:jc w:val="right"/>
      <w:rPr>
        <w:noProof/>
        <w:lang w:eastAsia="cs-CZ"/>
      </w:rPr>
    </w:pPr>
    <w:r>
      <w:tab/>
    </w:r>
  </w:p>
  <w:p w:rsidR="00BB47F0" w:rsidRDefault="00BB47F0" w:rsidP="009B7E67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7216" behindDoc="1" locked="1" layoutInCell="1" allowOverlap="1" wp14:anchorId="50084D6F" wp14:editId="698F85EE">
          <wp:simplePos x="0" y="0"/>
          <wp:positionH relativeFrom="page">
            <wp:posOffset>904875</wp:posOffset>
          </wp:positionH>
          <wp:positionV relativeFrom="page">
            <wp:posOffset>85725</wp:posOffset>
          </wp:positionV>
          <wp:extent cx="2333625" cy="1600200"/>
          <wp:effectExtent l="0" t="0" r="0" b="0"/>
          <wp:wrapNone/>
          <wp:docPr id="4" name="obrázek 4" descr="TZ_zah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Z_zahlavi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61980" b="-1164"/>
                  <a:stretch/>
                </pic:blipFill>
                <pic:spPr bwMode="auto">
                  <a:xfrm>
                    <a:off x="0" y="0"/>
                    <a:ext cx="2333625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DATE  \@ "d. MMMM yyyy"  \* MERGEFORMAT </w:instrText>
    </w:r>
    <w:r>
      <w:fldChar w:fldCharType="separate"/>
    </w:r>
    <w:r w:rsidR="009C05B9">
      <w:rPr>
        <w:noProof/>
      </w:rPr>
      <w:t>27. listopadu 2015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7.5pt;height:9pt" o:bullet="t">
        <v:imagedata r:id="rId1" o:title="odrazka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B001EE"/>
    <w:multiLevelType w:val="hybridMultilevel"/>
    <w:tmpl w:val="1780D9A4"/>
    <w:lvl w:ilvl="0" w:tplc="137834F2">
      <w:start w:val="1"/>
      <w:numFmt w:val="bullet"/>
      <w:pStyle w:val="Seznam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6B5FF7"/>
    <w:multiLevelType w:val="hybridMultilevel"/>
    <w:tmpl w:val="A98CDE8C"/>
    <w:lvl w:ilvl="0" w:tplc="5CF6DB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9B137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A7E"/>
    <w:rsid w:val="00004654"/>
    <w:rsid w:val="0002464A"/>
    <w:rsid w:val="00033A69"/>
    <w:rsid w:val="000577FF"/>
    <w:rsid w:val="00064ED5"/>
    <w:rsid w:val="00065D80"/>
    <w:rsid w:val="000C141E"/>
    <w:rsid w:val="000C73A9"/>
    <w:rsid w:val="000E33C7"/>
    <w:rsid w:val="000F2560"/>
    <w:rsid w:val="000F45E9"/>
    <w:rsid w:val="001616C1"/>
    <w:rsid w:val="002013A4"/>
    <w:rsid w:val="002018B8"/>
    <w:rsid w:val="0020447A"/>
    <w:rsid w:val="00261A69"/>
    <w:rsid w:val="00286D70"/>
    <w:rsid w:val="002B4F0A"/>
    <w:rsid w:val="002D15F7"/>
    <w:rsid w:val="002D21A4"/>
    <w:rsid w:val="00333832"/>
    <w:rsid w:val="00335EC1"/>
    <w:rsid w:val="00347613"/>
    <w:rsid w:val="00353DA9"/>
    <w:rsid w:val="003A6477"/>
    <w:rsid w:val="003C6957"/>
    <w:rsid w:val="003E7976"/>
    <w:rsid w:val="00417B15"/>
    <w:rsid w:val="00421815"/>
    <w:rsid w:val="00432006"/>
    <w:rsid w:val="00467D1D"/>
    <w:rsid w:val="004A6CEF"/>
    <w:rsid w:val="004C5925"/>
    <w:rsid w:val="004D2444"/>
    <w:rsid w:val="004D6003"/>
    <w:rsid w:val="004E68A7"/>
    <w:rsid w:val="004F22A6"/>
    <w:rsid w:val="005004FD"/>
    <w:rsid w:val="005168AA"/>
    <w:rsid w:val="005376CB"/>
    <w:rsid w:val="00543AE8"/>
    <w:rsid w:val="00622673"/>
    <w:rsid w:val="006807A1"/>
    <w:rsid w:val="006836D7"/>
    <w:rsid w:val="006A0758"/>
    <w:rsid w:val="006B1699"/>
    <w:rsid w:val="006C0715"/>
    <w:rsid w:val="006D0D77"/>
    <w:rsid w:val="006F2EAC"/>
    <w:rsid w:val="007233C7"/>
    <w:rsid w:val="00727E16"/>
    <w:rsid w:val="007755DE"/>
    <w:rsid w:val="00783EF1"/>
    <w:rsid w:val="007A1CEC"/>
    <w:rsid w:val="007C3D63"/>
    <w:rsid w:val="007C6BE4"/>
    <w:rsid w:val="007E2707"/>
    <w:rsid w:val="00806BE7"/>
    <w:rsid w:val="00811B07"/>
    <w:rsid w:val="00815969"/>
    <w:rsid w:val="008206F2"/>
    <w:rsid w:val="008279D6"/>
    <w:rsid w:val="008364A0"/>
    <w:rsid w:val="008430C7"/>
    <w:rsid w:val="00856A7E"/>
    <w:rsid w:val="00856C14"/>
    <w:rsid w:val="008C2AE3"/>
    <w:rsid w:val="008D36CE"/>
    <w:rsid w:val="008E43C4"/>
    <w:rsid w:val="008F4EE9"/>
    <w:rsid w:val="00923F0C"/>
    <w:rsid w:val="00960AD8"/>
    <w:rsid w:val="00991EBE"/>
    <w:rsid w:val="009B7E67"/>
    <w:rsid w:val="009B7F76"/>
    <w:rsid w:val="009C03F3"/>
    <w:rsid w:val="009C05B9"/>
    <w:rsid w:val="00A50347"/>
    <w:rsid w:val="00AB645B"/>
    <w:rsid w:val="00AD2CD1"/>
    <w:rsid w:val="00AF2BAB"/>
    <w:rsid w:val="00B462CF"/>
    <w:rsid w:val="00B60431"/>
    <w:rsid w:val="00B909DE"/>
    <w:rsid w:val="00BA1DBA"/>
    <w:rsid w:val="00BA55B7"/>
    <w:rsid w:val="00BB47F0"/>
    <w:rsid w:val="00BF6C6F"/>
    <w:rsid w:val="00C2753D"/>
    <w:rsid w:val="00C3779F"/>
    <w:rsid w:val="00C414D7"/>
    <w:rsid w:val="00C60DA8"/>
    <w:rsid w:val="00C83F77"/>
    <w:rsid w:val="00C94EB9"/>
    <w:rsid w:val="00C97CCC"/>
    <w:rsid w:val="00CA56D9"/>
    <w:rsid w:val="00CC0350"/>
    <w:rsid w:val="00CC63DE"/>
    <w:rsid w:val="00CE77C3"/>
    <w:rsid w:val="00CF01B9"/>
    <w:rsid w:val="00CF0E4B"/>
    <w:rsid w:val="00CF1CF3"/>
    <w:rsid w:val="00D371BE"/>
    <w:rsid w:val="00D45B53"/>
    <w:rsid w:val="00D630EC"/>
    <w:rsid w:val="00DA23CC"/>
    <w:rsid w:val="00DB4F0C"/>
    <w:rsid w:val="00DC52A0"/>
    <w:rsid w:val="00DE1F8B"/>
    <w:rsid w:val="00E40D56"/>
    <w:rsid w:val="00EB6397"/>
    <w:rsid w:val="00EC4F28"/>
    <w:rsid w:val="00EC6D3C"/>
    <w:rsid w:val="00F10CE7"/>
    <w:rsid w:val="00F15A68"/>
    <w:rsid w:val="00F634BD"/>
    <w:rsid w:val="00F64C0F"/>
    <w:rsid w:val="00F663DC"/>
    <w:rsid w:val="00F70B85"/>
    <w:rsid w:val="00F849B0"/>
    <w:rsid w:val="00FA65AC"/>
    <w:rsid w:val="00FC3B7B"/>
    <w:rsid w:val="00FC3FFD"/>
    <w:rsid w:val="00FE7779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925"/>
    <w:pPr>
      <w:suppressAutoHyphens/>
      <w:spacing w:line="24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rsid w:val="004C5925"/>
    <w:pPr>
      <w:keepNext/>
      <w:tabs>
        <w:tab w:val="num" w:pos="0"/>
      </w:tabs>
      <w:spacing w:after="200" w:line="400" w:lineRule="exact"/>
      <w:outlineLvl w:val="0"/>
    </w:pPr>
    <w:rPr>
      <w:rFonts w:cs="Arial"/>
      <w:b/>
      <w:bCs/>
      <w:kern w:val="1"/>
      <w:sz w:val="36"/>
      <w:szCs w:val="32"/>
    </w:rPr>
  </w:style>
  <w:style w:type="paragraph" w:styleId="Nadpis2">
    <w:name w:val="heading 2"/>
    <w:basedOn w:val="Normln"/>
    <w:next w:val="Normln"/>
    <w:qFormat/>
    <w:rsid w:val="002018B8"/>
    <w:pPr>
      <w:keepNext/>
      <w:tabs>
        <w:tab w:val="num" w:pos="0"/>
      </w:tabs>
      <w:spacing w:before="20" w:after="200" w:line="336" w:lineRule="exact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6B1699"/>
    <w:pPr>
      <w:keepNext/>
      <w:tabs>
        <w:tab w:val="num" w:pos="0"/>
      </w:tabs>
      <w:spacing w:before="60" w:line="264" w:lineRule="exact"/>
      <w:outlineLvl w:val="2"/>
    </w:pPr>
    <w:rPr>
      <w:rFonts w:cs="Arial"/>
      <w:b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rsid w:val="00CF0E4B"/>
    <w:rPr>
      <w:rFonts w:ascii="Arial" w:hAnsi="Arial"/>
      <w:b/>
      <w:color w:val="auto"/>
      <w:sz w:val="20"/>
    </w:rPr>
  </w:style>
  <w:style w:type="paragraph" w:styleId="Seznam">
    <w:name w:val="List"/>
    <w:basedOn w:val="Normln"/>
    <w:rsid w:val="002018B8"/>
    <w:pPr>
      <w:numPr>
        <w:numId w:val="2"/>
      </w:numPr>
      <w:tabs>
        <w:tab w:val="clear" w:pos="720"/>
        <w:tab w:val="left" w:pos="227"/>
      </w:tabs>
      <w:spacing w:before="100" w:after="40"/>
      <w:ind w:left="6" w:hanging="6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rsid w:val="00BA55B7"/>
    <w:pPr>
      <w:tabs>
        <w:tab w:val="center" w:pos="4536"/>
        <w:tab w:val="right" w:pos="9072"/>
      </w:tabs>
      <w:spacing w:before="20" w:line="246" w:lineRule="exact"/>
    </w:pPr>
    <w:rPr>
      <w:b/>
    </w:rPr>
  </w:style>
  <w:style w:type="paragraph" w:styleId="Zpat">
    <w:name w:val="footer"/>
    <w:basedOn w:val="Normln"/>
    <w:rsid w:val="00033A69"/>
    <w:pPr>
      <w:tabs>
        <w:tab w:val="center" w:pos="4536"/>
        <w:tab w:val="right" w:pos="9072"/>
      </w:tabs>
      <w:spacing w:line="180" w:lineRule="exact"/>
    </w:pPr>
    <w:rPr>
      <w:sz w:val="15"/>
    </w:r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paragraph" w:customStyle="1" w:styleId="Perex">
    <w:name w:val="Perex"/>
    <w:basedOn w:val="Normln"/>
    <w:next w:val="Normln"/>
    <w:rsid w:val="00815969"/>
    <w:pPr>
      <w:spacing w:after="200" w:line="264" w:lineRule="exact"/>
    </w:pPr>
    <w:rPr>
      <w:b/>
      <w:sz w:val="22"/>
    </w:rPr>
  </w:style>
  <w:style w:type="paragraph" w:customStyle="1" w:styleId="Tiraz">
    <w:name w:val="Tiraz"/>
    <w:basedOn w:val="Normln"/>
    <w:rsid w:val="00CF0E4B"/>
    <w:rPr>
      <w:sz w:val="15"/>
    </w:rPr>
  </w:style>
  <w:style w:type="table" w:styleId="Mkatabulky">
    <w:name w:val="Table Grid"/>
    <w:basedOn w:val="Normlntabulka"/>
    <w:rsid w:val="00CF0E4B"/>
    <w:pPr>
      <w:suppressAutoHyphens/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aznadpis">
    <w:name w:val="Tiraz nadpis"/>
    <w:basedOn w:val="Tiraz"/>
    <w:rsid w:val="00CF0E4B"/>
    <w:pPr>
      <w:framePr w:hSpace="142" w:wrap="around" w:vAnchor="page" w:hAnchor="page" w:x="1419" w:y="13921"/>
    </w:pPr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4E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64ED5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925"/>
    <w:pPr>
      <w:suppressAutoHyphens/>
      <w:spacing w:line="24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rsid w:val="004C5925"/>
    <w:pPr>
      <w:keepNext/>
      <w:tabs>
        <w:tab w:val="num" w:pos="0"/>
      </w:tabs>
      <w:spacing w:after="200" w:line="400" w:lineRule="exact"/>
      <w:outlineLvl w:val="0"/>
    </w:pPr>
    <w:rPr>
      <w:rFonts w:cs="Arial"/>
      <w:b/>
      <w:bCs/>
      <w:kern w:val="1"/>
      <w:sz w:val="36"/>
      <w:szCs w:val="32"/>
    </w:rPr>
  </w:style>
  <w:style w:type="paragraph" w:styleId="Nadpis2">
    <w:name w:val="heading 2"/>
    <w:basedOn w:val="Normln"/>
    <w:next w:val="Normln"/>
    <w:qFormat/>
    <w:rsid w:val="002018B8"/>
    <w:pPr>
      <w:keepNext/>
      <w:tabs>
        <w:tab w:val="num" w:pos="0"/>
      </w:tabs>
      <w:spacing w:before="20" w:after="200" w:line="336" w:lineRule="exact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6B1699"/>
    <w:pPr>
      <w:keepNext/>
      <w:tabs>
        <w:tab w:val="num" w:pos="0"/>
      </w:tabs>
      <w:spacing w:before="60" w:line="264" w:lineRule="exact"/>
      <w:outlineLvl w:val="2"/>
    </w:pPr>
    <w:rPr>
      <w:rFonts w:cs="Arial"/>
      <w:b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rsid w:val="00CF0E4B"/>
    <w:rPr>
      <w:rFonts w:ascii="Arial" w:hAnsi="Arial"/>
      <w:b/>
      <w:color w:val="auto"/>
      <w:sz w:val="20"/>
    </w:rPr>
  </w:style>
  <w:style w:type="paragraph" w:styleId="Seznam">
    <w:name w:val="List"/>
    <w:basedOn w:val="Normln"/>
    <w:rsid w:val="002018B8"/>
    <w:pPr>
      <w:numPr>
        <w:numId w:val="2"/>
      </w:numPr>
      <w:tabs>
        <w:tab w:val="clear" w:pos="720"/>
        <w:tab w:val="left" w:pos="227"/>
      </w:tabs>
      <w:spacing w:before="100" w:after="40"/>
      <w:ind w:left="6" w:hanging="6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rsid w:val="00BA55B7"/>
    <w:pPr>
      <w:tabs>
        <w:tab w:val="center" w:pos="4536"/>
        <w:tab w:val="right" w:pos="9072"/>
      </w:tabs>
      <w:spacing w:before="20" w:line="246" w:lineRule="exact"/>
    </w:pPr>
    <w:rPr>
      <w:b/>
    </w:rPr>
  </w:style>
  <w:style w:type="paragraph" w:styleId="Zpat">
    <w:name w:val="footer"/>
    <w:basedOn w:val="Normln"/>
    <w:rsid w:val="00033A69"/>
    <w:pPr>
      <w:tabs>
        <w:tab w:val="center" w:pos="4536"/>
        <w:tab w:val="right" w:pos="9072"/>
      </w:tabs>
      <w:spacing w:line="180" w:lineRule="exact"/>
    </w:pPr>
    <w:rPr>
      <w:sz w:val="15"/>
    </w:r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paragraph" w:customStyle="1" w:styleId="Perex">
    <w:name w:val="Perex"/>
    <w:basedOn w:val="Normln"/>
    <w:next w:val="Normln"/>
    <w:rsid w:val="00815969"/>
    <w:pPr>
      <w:spacing w:after="200" w:line="264" w:lineRule="exact"/>
    </w:pPr>
    <w:rPr>
      <w:b/>
      <w:sz w:val="22"/>
    </w:rPr>
  </w:style>
  <w:style w:type="paragraph" w:customStyle="1" w:styleId="Tiraz">
    <w:name w:val="Tiraz"/>
    <w:basedOn w:val="Normln"/>
    <w:rsid w:val="00CF0E4B"/>
    <w:rPr>
      <w:sz w:val="15"/>
    </w:rPr>
  </w:style>
  <w:style w:type="table" w:styleId="Mkatabulky">
    <w:name w:val="Table Grid"/>
    <w:basedOn w:val="Normlntabulka"/>
    <w:rsid w:val="00CF0E4B"/>
    <w:pPr>
      <w:suppressAutoHyphens/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aznadpis">
    <w:name w:val="Tiraz nadpis"/>
    <w:basedOn w:val="Tiraz"/>
    <w:rsid w:val="00CF0E4B"/>
    <w:pPr>
      <w:framePr w:hSpace="142" w:wrap="around" w:vAnchor="page" w:hAnchor="page" w:x="1419" w:y="13921"/>
    </w:pPr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4E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64ED5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NADPIS ACIASPELLABIUM ET FUGA</vt:lpstr>
    </vt:vector>
  </TitlesOfParts>
  <Company>Hewlett-Packard Company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NADPIS ACIASPELLABIUM ET FUGA</dc:title>
  <dc:creator>Veronika Pelikánová</dc:creator>
  <cp:lastModifiedBy>Vladimíra Krejsová</cp:lastModifiedBy>
  <cp:revision>45</cp:revision>
  <cp:lastPrinted>2015-11-27T09:01:00Z</cp:lastPrinted>
  <dcterms:created xsi:type="dcterms:W3CDTF">2014-10-27T10:09:00Z</dcterms:created>
  <dcterms:modified xsi:type="dcterms:W3CDTF">2015-11-27T09:11:00Z</dcterms:modified>
</cp:coreProperties>
</file>