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585F" w:rsidRDefault="00F2585F" w:rsidP="00A22B39">
      <w:pPr>
        <w:pStyle w:val="Nadpis1"/>
        <w:spacing w:after="0" w:line="408" w:lineRule="auto"/>
        <w:jc w:val="center"/>
        <w:rPr>
          <w:sz w:val="32"/>
        </w:rPr>
      </w:pPr>
    </w:p>
    <w:p w:rsidR="009E720B" w:rsidRPr="00402224" w:rsidRDefault="000765F0" w:rsidP="00A22B39">
      <w:pPr>
        <w:pStyle w:val="Nadpis1"/>
        <w:spacing w:after="0" w:line="408" w:lineRule="auto"/>
        <w:jc w:val="center"/>
        <w:rPr>
          <w:sz w:val="32"/>
        </w:rPr>
      </w:pPr>
      <w:r>
        <w:rPr>
          <w:sz w:val="32"/>
        </w:rPr>
        <w:t xml:space="preserve">DC </w:t>
      </w:r>
      <w:proofErr w:type="spellStart"/>
      <w:r>
        <w:rPr>
          <w:sz w:val="32"/>
        </w:rPr>
        <w:t>Concept</w:t>
      </w:r>
      <w:proofErr w:type="spellEnd"/>
      <w:r>
        <w:rPr>
          <w:sz w:val="32"/>
        </w:rPr>
        <w:t xml:space="preserve"> </w:t>
      </w:r>
      <w:r w:rsidR="00096182">
        <w:rPr>
          <w:sz w:val="32"/>
        </w:rPr>
        <w:t>překročil 1 000 implementací</w:t>
      </w:r>
      <w:r w:rsidR="006D4FED">
        <w:rPr>
          <w:sz w:val="32"/>
        </w:rPr>
        <w:t xml:space="preserve"> </w:t>
      </w:r>
      <w:proofErr w:type="spellStart"/>
      <w:r w:rsidR="006D4FED">
        <w:rPr>
          <w:sz w:val="32"/>
        </w:rPr>
        <w:t>QI</w:t>
      </w:r>
      <w:proofErr w:type="spellEnd"/>
    </w:p>
    <w:p w:rsidR="00883CD8" w:rsidRDefault="00096182" w:rsidP="00206FAF">
      <w:pPr>
        <w:spacing w:line="408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Společnost </w:t>
      </w:r>
      <w:r w:rsidR="000036CF" w:rsidRPr="00402224">
        <w:rPr>
          <w:rFonts w:cs="Arial"/>
          <w:b/>
        </w:rPr>
        <w:t xml:space="preserve">DC </w:t>
      </w:r>
      <w:proofErr w:type="spellStart"/>
      <w:r w:rsidR="000036CF" w:rsidRPr="00402224">
        <w:rPr>
          <w:rFonts w:cs="Arial"/>
          <w:b/>
        </w:rPr>
        <w:t>Concept</w:t>
      </w:r>
      <w:proofErr w:type="spellEnd"/>
      <w:r w:rsidR="00883CD8">
        <w:rPr>
          <w:rFonts w:cs="Arial"/>
          <w:b/>
        </w:rPr>
        <w:t xml:space="preserve"> oslavila</w:t>
      </w:r>
      <w:r w:rsidR="00F2585F">
        <w:rPr>
          <w:rFonts w:cs="Arial"/>
          <w:b/>
        </w:rPr>
        <w:t xml:space="preserve"> vloni</w:t>
      </w:r>
      <w:r w:rsidR="00653CCE" w:rsidRPr="00402224">
        <w:rPr>
          <w:rFonts w:cs="Arial"/>
          <w:b/>
        </w:rPr>
        <w:t xml:space="preserve"> 15</w:t>
      </w:r>
      <w:r w:rsidR="00883CD8">
        <w:rPr>
          <w:rFonts w:cs="Arial"/>
          <w:b/>
        </w:rPr>
        <w:t xml:space="preserve"> roků od svého vzniku, důvod k radosti má ale i letos. V lednu totiž</w:t>
      </w:r>
      <w:r>
        <w:rPr>
          <w:rFonts w:cs="Arial"/>
          <w:b/>
        </w:rPr>
        <w:t xml:space="preserve"> překročila 1 000 implementací </w:t>
      </w:r>
      <w:r w:rsidR="00AA4F87">
        <w:rPr>
          <w:rFonts w:cs="Arial"/>
          <w:b/>
        </w:rPr>
        <w:t xml:space="preserve">svého informačního systému </w:t>
      </w:r>
      <w:proofErr w:type="spellStart"/>
      <w:r w:rsidR="00AA4F87">
        <w:rPr>
          <w:rFonts w:cs="Arial"/>
          <w:b/>
        </w:rPr>
        <w:t>QI</w:t>
      </w:r>
      <w:proofErr w:type="spellEnd"/>
      <w:r w:rsidR="00AA4F87">
        <w:rPr>
          <w:rFonts w:cs="Arial"/>
          <w:b/>
        </w:rPr>
        <w:t>.</w:t>
      </w:r>
      <w:r w:rsidR="00B5591C">
        <w:rPr>
          <w:rFonts w:cs="Arial"/>
          <w:b/>
        </w:rPr>
        <w:t xml:space="preserve"> </w:t>
      </w:r>
      <w:r w:rsidR="00F26479">
        <w:rPr>
          <w:rFonts w:cs="Arial"/>
          <w:b/>
        </w:rPr>
        <w:t>Jedním z aktuálních zákazníků</w:t>
      </w:r>
      <w:r w:rsidR="00F26479" w:rsidRPr="00F26479">
        <w:rPr>
          <w:rFonts w:cs="Arial"/>
          <w:b/>
        </w:rPr>
        <w:t xml:space="preserve"> je </w:t>
      </w:r>
      <w:proofErr w:type="spellStart"/>
      <w:r w:rsidR="00F26479" w:rsidRPr="00F26479">
        <w:rPr>
          <w:rFonts w:cs="Arial"/>
          <w:b/>
        </w:rPr>
        <w:t>Consultare</w:t>
      </w:r>
      <w:proofErr w:type="spellEnd"/>
      <w:r w:rsidR="00F26479" w:rsidRPr="00F26479">
        <w:rPr>
          <w:rFonts w:cs="Arial"/>
          <w:b/>
        </w:rPr>
        <w:t>, a.</w:t>
      </w:r>
      <w:r w:rsidR="00F26479">
        <w:rPr>
          <w:rFonts w:cs="Arial"/>
          <w:b/>
        </w:rPr>
        <w:t xml:space="preserve"> </w:t>
      </w:r>
      <w:r w:rsidR="00F26479" w:rsidRPr="00F26479">
        <w:rPr>
          <w:rFonts w:cs="Arial"/>
          <w:b/>
        </w:rPr>
        <w:t xml:space="preserve">s., významná slovenská účetní a poradenská společnost, která stojí za franšízovým projektem v oblasti </w:t>
      </w:r>
      <w:r w:rsidR="00F26479">
        <w:rPr>
          <w:rFonts w:cs="Arial"/>
          <w:b/>
        </w:rPr>
        <w:t>účetnictví.</w:t>
      </w:r>
      <w:r w:rsidR="00252CD5">
        <w:rPr>
          <w:rFonts w:cs="Arial"/>
          <w:b/>
        </w:rPr>
        <w:t xml:space="preserve"> </w:t>
      </w:r>
      <w:r w:rsidR="001F11AD">
        <w:rPr>
          <w:rFonts w:cs="Arial"/>
          <w:b/>
        </w:rPr>
        <w:t>Firmu</w:t>
      </w:r>
      <w:r w:rsidR="00F26479" w:rsidRPr="00F26479">
        <w:rPr>
          <w:rFonts w:cs="Arial"/>
          <w:b/>
        </w:rPr>
        <w:t xml:space="preserve"> pro DC </w:t>
      </w:r>
      <w:proofErr w:type="spellStart"/>
      <w:r w:rsidR="00F26479" w:rsidRPr="00F26479">
        <w:rPr>
          <w:rFonts w:cs="Arial"/>
          <w:b/>
        </w:rPr>
        <w:t>Concept</w:t>
      </w:r>
      <w:proofErr w:type="spellEnd"/>
      <w:r w:rsidR="00F26479" w:rsidRPr="00F26479">
        <w:rPr>
          <w:rFonts w:cs="Arial"/>
          <w:b/>
        </w:rPr>
        <w:t xml:space="preserve"> získal obchodní partner </w:t>
      </w:r>
      <w:proofErr w:type="spellStart"/>
      <w:r w:rsidR="00F26479" w:rsidRPr="00F26479">
        <w:rPr>
          <w:rFonts w:cs="Arial"/>
          <w:b/>
        </w:rPr>
        <w:t>JRM</w:t>
      </w:r>
      <w:proofErr w:type="spellEnd"/>
      <w:r w:rsidR="00F26479" w:rsidRPr="00F26479">
        <w:rPr>
          <w:rFonts w:cs="Arial"/>
          <w:b/>
        </w:rPr>
        <w:t xml:space="preserve"> Slovakia.</w:t>
      </w:r>
    </w:p>
    <w:p w:rsidR="00BA2F18" w:rsidRPr="00C65D2A" w:rsidRDefault="00BA2F18" w:rsidP="00206FAF">
      <w:pPr>
        <w:spacing w:line="408" w:lineRule="auto"/>
        <w:jc w:val="both"/>
        <w:rPr>
          <w:rFonts w:cs="Arial"/>
        </w:rPr>
      </w:pPr>
    </w:p>
    <w:p w:rsidR="00BA2F18" w:rsidRDefault="00B61849" w:rsidP="00206FAF">
      <w:pPr>
        <w:spacing w:line="408" w:lineRule="auto"/>
        <w:jc w:val="both"/>
        <w:rPr>
          <w:rFonts w:cs="Arial"/>
        </w:rPr>
      </w:pPr>
      <w:proofErr w:type="spellStart"/>
      <w:r>
        <w:rPr>
          <w:rFonts w:cs="Arial"/>
        </w:rPr>
        <w:t>Consultar</w:t>
      </w:r>
      <w:r w:rsidR="006D4FED">
        <w:rPr>
          <w:rFonts w:cs="Arial"/>
        </w:rPr>
        <w:t>e</w:t>
      </w:r>
      <w:proofErr w:type="spellEnd"/>
      <w:r w:rsidR="006D4FED">
        <w:rPr>
          <w:rFonts w:cs="Arial"/>
        </w:rPr>
        <w:t xml:space="preserve"> </w:t>
      </w:r>
      <w:r w:rsidR="002F36B1">
        <w:rPr>
          <w:rFonts w:cs="Arial"/>
        </w:rPr>
        <w:t>zajišťuje externí účetnictví pro téměř 200 společností</w:t>
      </w:r>
      <w:r>
        <w:rPr>
          <w:rFonts w:cs="Arial"/>
        </w:rPr>
        <w:t xml:space="preserve">, což znamená skokový nárůst uživatelů </w:t>
      </w:r>
      <w:proofErr w:type="spellStart"/>
      <w:r>
        <w:rPr>
          <w:rFonts w:cs="Arial"/>
        </w:rPr>
        <w:t>QI</w:t>
      </w:r>
      <w:proofErr w:type="spellEnd"/>
      <w:r>
        <w:rPr>
          <w:rFonts w:cs="Arial"/>
        </w:rPr>
        <w:t xml:space="preserve">. </w:t>
      </w:r>
      <w:r w:rsidR="00BA2F18" w:rsidRPr="00C65D2A">
        <w:rPr>
          <w:rFonts w:cs="Arial"/>
        </w:rPr>
        <w:t>„Jsme potěšeni, že ve vý</w:t>
      </w:r>
      <w:r>
        <w:rPr>
          <w:rFonts w:cs="Arial"/>
        </w:rPr>
        <w:t xml:space="preserve">běrovém řízení </w:t>
      </w:r>
      <w:r w:rsidR="00BA2F18" w:rsidRPr="00C65D2A">
        <w:rPr>
          <w:rFonts w:cs="Arial"/>
        </w:rPr>
        <w:t>zvítězil právě náš informační systém.</w:t>
      </w:r>
      <w:r w:rsidR="00841864">
        <w:rPr>
          <w:rFonts w:cs="Arial"/>
        </w:rPr>
        <w:t xml:space="preserve"> </w:t>
      </w:r>
      <w:r w:rsidR="00DA75D1">
        <w:rPr>
          <w:rFonts w:cs="Arial"/>
        </w:rPr>
        <w:t>Nárazová akvizice</w:t>
      </w:r>
      <w:r w:rsidR="008736D3">
        <w:rPr>
          <w:rFonts w:cs="Arial"/>
        </w:rPr>
        <w:t xml:space="preserve"> zákazníků</w:t>
      </w:r>
      <w:r w:rsidR="00841864">
        <w:rPr>
          <w:rFonts w:cs="Arial"/>
        </w:rPr>
        <w:t xml:space="preserve"> a jejich následné implementace</w:t>
      </w:r>
      <w:r w:rsidR="00EF3262">
        <w:rPr>
          <w:rFonts w:cs="Arial"/>
        </w:rPr>
        <w:t xml:space="preserve"> </w:t>
      </w:r>
      <w:r w:rsidR="00841864">
        <w:rPr>
          <w:rFonts w:cs="Arial"/>
        </w:rPr>
        <w:t>doka</w:t>
      </w:r>
      <w:r w:rsidR="001D5721">
        <w:rPr>
          <w:rFonts w:cs="Arial"/>
        </w:rPr>
        <w:t>zují flexibilnost naš</w:t>
      </w:r>
      <w:bookmarkStart w:id="0" w:name="_GoBack"/>
      <w:bookmarkEnd w:id="0"/>
      <w:r w:rsidR="001D5721">
        <w:rPr>
          <w:rFonts w:cs="Arial"/>
        </w:rPr>
        <w:t>eho softwaru</w:t>
      </w:r>
      <w:r w:rsidR="00841864">
        <w:rPr>
          <w:rFonts w:cs="Arial"/>
        </w:rPr>
        <w:t xml:space="preserve">,“ </w:t>
      </w:r>
      <w:r w:rsidR="00BA2F18" w:rsidRPr="00C65D2A">
        <w:rPr>
          <w:rFonts w:cs="Arial"/>
        </w:rPr>
        <w:t xml:space="preserve">řekl obchodní ředitel DC </w:t>
      </w:r>
      <w:proofErr w:type="spellStart"/>
      <w:r w:rsidR="00BA2F18" w:rsidRPr="00C65D2A">
        <w:rPr>
          <w:rFonts w:cs="Arial"/>
        </w:rPr>
        <w:t>Conceptu</w:t>
      </w:r>
      <w:proofErr w:type="spellEnd"/>
      <w:r w:rsidR="00BA2F18" w:rsidRPr="00C65D2A">
        <w:rPr>
          <w:rFonts w:cs="Arial"/>
        </w:rPr>
        <w:t xml:space="preserve"> Martin Bubeníček. </w:t>
      </w:r>
    </w:p>
    <w:p w:rsidR="000D52AC" w:rsidRDefault="000D52AC" w:rsidP="00206FAF">
      <w:pPr>
        <w:spacing w:line="408" w:lineRule="auto"/>
        <w:jc w:val="both"/>
        <w:rPr>
          <w:rFonts w:cs="Arial"/>
        </w:rPr>
      </w:pPr>
    </w:p>
    <w:p w:rsidR="000D52AC" w:rsidRDefault="000D52AC" w:rsidP="00206FAF">
      <w:pPr>
        <w:spacing w:line="408" w:lineRule="auto"/>
        <w:jc w:val="both"/>
        <w:rPr>
          <w:rFonts w:cs="Arial"/>
        </w:rPr>
      </w:pPr>
      <w:r w:rsidRPr="000D52AC">
        <w:rPr>
          <w:rFonts w:cs="Arial"/>
        </w:rPr>
        <w:t>Skenování dokladů, elektronická archivace, on-line evidence faktur i mezd, pravidelné reporty o podnikání v mob</w:t>
      </w:r>
      <w:r w:rsidR="002A6A84">
        <w:rPr>
          <w:rFonts w:cs="Arial"/>
        </w:rPr>
        <w:t>ilní aplikaci – to všechno je již</w:t>
      </w:r>
      <w:r w:rsidRPr="000D52AC">
        <w:rPr>
          <w:rFonts w:cs="Arial"/>
        </w:rPr>
        <w:t xml:space="preserve"> neodmyslitelnou součástí služby, kterou podnikateli progresivní účetní společnost </w:t>
      </w:r>
      <w:r>
        <w:rPr>
          <w:rFonts w:cs="Arial"/>
        </w:rPr>
        <w:t xml:space="preserve">jako </w:t>
      </w:r>
      <w:proofErr w:type="spellStart"/>
      <w:r>
        <w:rPr>
          <w:rFonts w:cs="Arial"/>
        </w:rPr>
        <w:t>Consultare</w:t>
      </w:r>
      <w:proofErr w:type="spellEnd"/>
      <w:r>
        <w:rPr>
          <w:rFonts w:cs="Arial"/>
        </w:rPr>
        <w:t xml:space="preserve"> </w:t>
      </w:r>
      <w:r w:rsidRPr="000D52AC">
        <w:rPr>
          <w:rFonts w:cs="Arial"/>
        </w:rPr>
        <w:t>nabízí.</w:t>
      </w:r>
      <w:r w:rsidR="009B0C6D">
        <w:rPr>
          <w:rFonts w:cs="Arial"/>
        </w:rPr>
        <w:t xml:space="preserve"> „</w:t>
      </w:r>
      <w:r w:rsidRPr="000D52AC">
        <w:rPr>
          <w:rFonts w:cs="Arial"/>
        </w:rPr>
        <w:t>Se s</w:t>
      </w:r>
      <w:r w:rsidR="00252CD5">
        <w:rPr>
          <w:rFonts w:cs="Arial"/>
        </w:rPr>
        <w:t xml:space="preserve">oftwarem </w:t>
      </w:r>
      <w:proofErr w:type="spellStart"/>
      <w:r w:rsidR="00252CD5">
        <w:rPr>
          <w:rFonts w:cs="Arial"/>
        </w:rPr>
        <w:t>QI</w:t>
      </w:r>
      <w:proofErr w:type="spellEnd"/>
      <w:r w:rsidR="00252CD5">
        <w:rPr>
          <w:rFonts w:cs="Arial"/>
        </w:rPr>
        <w:t xml:space="preserve"> můžeme</w:t>
      </w:r>
      <w:r w:rsidRPr="000D52AC">
        <w:rPr>
          <w:rFonts w:cs="Arial"/>
        </w:rPr>
        <w:t xml:space="preserve"> </w:t>
      </w:r>
      <w:r w:rsidR="00252CD5">
        <w:rPr>
          <w:rFonts w:cs="Arial"/>
          <w:b/>
        </w:rPr>
        <w:t>pružně</w:t>
      </w:r>
      <w:r w:rsidRPr="00252CD5">
        <w:rPr>
          <w:rFonts w:cs="Arial"/>
          <w:b/>
        </w:rPr>
        <w:t xml:space="preserve"> přistupovat k neustále se měnícím potřebám</w:t>
      </w:r>
      <w:r w:rsidRPr="000D52AC">
        <w:rPr>
          <w:rFonts w:cs="Arial"/>
        </w:rPr>
        <w:t xml:space="preserve"> a požadavkům klientů a reagovat tak na modernizaci v oblasti účetnictví. </w:t>
      </w:r>
      <w:proofErr w:type="spellStart"/>
      <w:r w:rsidRPr="000D52AC">
        <w:rPr>
          <w:rFonts w:cs="Arial"/>
        </w:rPr>
        <w:t>QI</w:t>
      </w:r>
      <w:proofErr w:type="spellEnd"/>
      <w:r w:rsidRPr="000D52AC">
        <w:rPr>
          <w:rFonts w:cs="Arial"/>
        </w:rPr>
        <w:t xml:space="preserve"> se svým intuitivním ovládáním, ale hlavně flexibilitou v oblasti výv</w:t>
      </w:r>
      <w:r w:rsidR="009B0C6D">
        <w:rPr>
          <w:rFonts w:cs="Arial"/>
        </w:rPr>
        <w:t>oje všech</w:t>
      </w:r>
      <w:r w:rsidR="002F36B1">
        <w:rPr>
          <w:rFonts w:cs="Arial"/>
        </w:rPr>
        <w:t>ny naše požadavky plní,“ sdělil</w:t>
      </w:r>
      <w:r w:rsidR="009B0C6D">
        <w:rPr>
          <w:rFonts w:cs="Arial"/>
        </w:rPr>
        <w:t xml:space="preserve"> </w:t>
      </w:r>
      <w:r w:rsidR="002F36B1" w:rsidRPr="002F36B1">
        <w:rPr>
          <w:rFonts w:cs="Arial"/>
        </w:rPr>
        <w:t>Ing. Ladislav</w:t>
      </w:r>
      <w:r w:rsidR="002F36B1">
        <w:rPr>
          <w:rFonts w:cs="Arial"/>
        </w:rPr>
        <w:t xml:space="preserve"> </w:t>
      </w:r>
      <w:proofErr w:type="spellStart"/>
      <w:r w:rsidR="002F36B1">
        <w:rPr>
          <w:rFonts w:cs="Arial"/>
        </w:rPr>
        <w:t>Kozmon</w:t>
      </w:r>
      <w:proofErr w:type="spellEnd"/>
      <w:r w:rsidR="002F36B1">
        <w:rPr>
          <w:rFonts w:cs="Arial"/>
        </w:rPr>
        <w:t xml:space="preserve">, předseda představenstva společnosti </w:t>
      </w:r>
      <w:proofErr w:type="spellStart"/>
      <w:r w:rsidR="002F36B1">
        <w:rPr>
          <w:rFonts w:cs="Arial"/>
        </w:rPr>
        <w:t>Consultare</w:t>
      </w:r>
      <w:proofErr w:type="spellEnd"/>
      <w:r w:rsidR="002F36B1">
        <w:rPr>
          <w:rFonts w:cs="Arial"/>
        </w:rPr>
        <w:t>.</w:t>
      </w:r>
    </w:p>
    <w:p w:rsidR="00F26479" w:rsidRDefault="00F26479" w:rsidP="00206FAF">
      <w:pPr>
        <w:spacing w:line="408" w:lineRule="auto"/>
        <w:jc w:val="both"/>
        <w:rPr>
          <w:rFonts w:cs="Arial"/>
        </w:rPr>
      </w:pPr>
    </w:p>
    <w:p w:rsidR="00A97436" w:rsidRDefault="00F2585F" w:rsidP="00206FAF">
      <w:pPr>
        <w:spacing w:line="408" w:lineRule="auto"/>
        <w:jc w:val="both"/>
        <w:rPr>
          <w:rFonts w:cs="Arial"/>
        </w:rPr>
      </w:pPr>
      <w:r>
        <w:rPr>
          <w:rFonts w:cs="Arial"/>
        </w:rPr>
        <w:t xml:space="preserve">DC </w:t>
      </w:r>
      <w:proofErr w:type="spellStart"/>
      <w:r>
        <w:rPr>
          <w:rFonts w:cs="Arial"/>
        </w:rPr>
        <w:t>Concept</w:t>
      </w:r>
      <w:proofErr w:type="spellEnd"/>
      <w:r>
        <w:rPr>
          <w:rFonts w:cs="Arial"/>
        </w:rPr>
        <w:t xml:space="preserve"> </w:t>
      </w:r>
      <w:r w:rsidRPr="00F2585F">
        <w:rPr>
          <w:rFonts w:cs="Arial"/>
        </w:rPr>
        <w:t>nabízí více než 40 řešení pro různorodé obory, a to jak v České republice, tak na</w:t>
      </w:r>
      <w:r w:rsidR="0031457E">
        <w:rPr>
          <w:rFonts w:cs="Arial"/>
        </w:rPr>
        <w:t xml:space="preserve"> Slovensku, kde na trh vstoupil</w:t>
      </w:r>
      <w:r w:rsidRPr="00F2585F">
        <w:rPr>
          <w:rFonts w:cs="Arial"/>
        </w:rPr>
        <w:t xml:space="preserve"> v roce 2004.</w:t>
      </w:r>
      <w:r>
        <w:rPr>
          <w:rFonts w:cs="Arial"/>
        </w:rPr>
        <w:t xml:space="preserve"> </w:t>
      </w:r>
      <w:r w:rsidR="007D3392">
        <w:rPr>
          <w:rFonts w:cs="Arial"/>
        </w:rPr>
        <w:t>„Nové</w:t>
      </w:r>
      <w:r w:rsidR="007F6A76">
        <w:rPr>
          <w:rFonts w:cs="Arial"/>
        </w:rPr>
        <w:t>ho</w:t>
      </w:r>
      <w:r w:rsidR="007D3392">
        <w:rPr>
          <w:rFonts w:cs="Arial"/>
        </w:rPr>
        <w:t xml:space="preserve"> zák</w:t>
      </w:r>
      <w:r w:rsidR="007F6A76">
        <w:rPr>
          <w:rFonts w:cs="Arial"/>
        </w:rPr>
        <w:t>azníka</w:t>
      </w:r>
      <w:r w:rsidR="007D3392" w:rsidRPr="007D3392">
        <w:rPr>
          <w:rFonts w:cs="Arial"/>
        </w:rPr>
        <w:t xml:space="preserve"> z účetní sféry vnímáme jako další potvrzení našeho plnohodnotného uplatnění napříč nejrůznějšími obory</w:t>
      </w:r>
      <w:r w:rsidR="007D3392">
        <w:rPr>
          <w:rFonts w:cs="Arial"/>
        </w:rPr>
        <w:t>,“ doplnil Bubeníček.</w:t>
      </w:r>
      <w:r w:rsidR="007D3392" w:rsidRPr="007D3392">
        <w:rPr>
          <w:rFonts w:cs="Arial"/>
        </w:rPr>
        <w:t xml:space="preserve"> </w:t>
      </w:r>
      <w:r>
        <w:rPr>
          <w:rFonts w:cs="Arial"/>
        </w:rPr>
        <w:t xml:space="preserve">Důkazem </w:t>
      </w:r>
      <w:proofErr w:type="spellStart"/>
      <w:r>
        <w:rPr>
          <w:rFonts w:cs="Arial"/>
        </w:rPr>
        <w:t>multioborovosti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QI</w:t>
      </w:r>
      <w:proofErr w:type="spellEnd"/>
      <w:r>
        <w:rPr>
          <w:rFonts w:cs="Arial"/>
        </w:rPr>
        <w:t xml:space="preserve"> je výčet </w:t>
      </w:r>
      <w:r w:rsidR="0031457E">
        <w:rPr>
          <w:rFonts w:cs="Arial"/>
        </w:rPr>
        <w:t xml:space="preserve">jeho uživatelů. </w:t>
      </w:r>
      <w:r w:rsidR="00C65D2A" w:rsidRPr="00A97436">
        <w:rPr>
          <w:rFonts w:cs="Arial"/>
        </w:rPr>
        <w:t xml:space="preserve">Jedná se například o </w:t>
      </w:r>
      <w:r w:rsidR="00BA2F18" w:rsidRPr="00A97436">
        <w:rPr>
          <w:rFonts w:cs="Arial"/>
        </w:rPr>
        <w:t xml:space="preserve">výrobce autobusů </w:t>
      </w:r>
      <w:proofErr w:type="spellStart"/>
      <w:r w:rsidR="00BA2F18" w:rsidRPr="006F46B2">
        <w:rPr>
          <w:rFonts w:cs="Arial"/>
          <w:b/>
        </w:rPr>
        <w:t>SOR</w:t>
      </w:r>
      <w:proofErr w:type="spellEnd"/>
      <w:r w:rsidR="00BA2F18" w:rsidRPr="006F46B2">
        <w:rPr>
          <w:rFonts w:cs="Arial"/>
          <w:b/>
        </w:rPr>
        <w:t xml:space="preserve"> Libchavy</w:t>
      </w:r>
      <w:r w:rsidR="00BA2F18" w:rsidRPr="00A97436">
        <w:rPr>
          <w:rFonts w:cs="Arial"/>
        </w:rPr>
        <w:t xml:space="preserve">, </w:t>
      </w:r>
      <w:r w:rsidR="00C65D2A" w:rsidRPr="00A97436">
        <w:rPr>
          <w:rFonts w:cs="Arial"/>
        </w:rPr>
        <w:t xml:space="preserve">největšího českého </w:t>
      </w:r>
      <w:r w:rsidR="00BA2F18" w:rsidRPr="00A97436">
        <w:rPr>
          <w:rFonts w:cs="Arial"/>
        </w:rPr>
        <w:t>producent</w:t>
      </w:r>
      <w:r w:rsidR="00C65D2A" w:rsidRPr="00A97436">
        <w:rPr>
          <w:rFonts w:cs="Arial"/>
        </w:rPr>
        <w:t>a zámků</w:t>
      </w:r>
      <w:r w:rsidR="00C65D2A" w:rsidRPr="006F46B2">
        <w:rPr>
          <w:rFonts w:cs="Arial"/>
          <w:b/>
        </w:rPr>
        <w:t xml:space="preserve"> </w:t>
      </w:r>
      <w:proofErr w:type="spellStart"/>
      <w:r w:rsidR="00C65D2A" w:rsidRPr="006F46B2">
        <w:rPr>
          <w:rFonts w:cs="Arial"/>
          <w:b/>
        </w:rPr>
        <w:t>TOKOZ</w:t>
      </w:r>
      <w:proofErr w:type="spellEnd"/>
      <w:r w:rsidR="00C65D2A" w:rsidRPr="00A97436">
        <w:rPr>
          <w:rFonts w:cs="Arial"/>
        </w:rPr>
        <w:t>,</w:t>
      </w:r>
      <w:r w:rsidR="00BA2F18" w:rsidRPr="00A97436">
        <w:rPr>
          <w:rFonts w:cs="Arial"/>
        </w:rPr>
        <w:t xml:space="preserve"> výrobce olomouckých syrečků </w:t>
      </w:r>
      <w:r w:rsidR="00BA2F18" w:rsidRPr="006F46B2">
        <w:rPr>
          <w:rFonts w:cs="Arial"/>
          <w:b/>
        </w:rPr>
        <w:t>A. W.,</w:t>
      </w:r>
      <w:r w:rsidR="00A97436" w:rsidRPr="00A97436">
        <w:rPr>
          <w:rFonts w:cs="Arial"/>
        </w:rPr>
        <w:t xml:space="preserve"> firmu na legendární </w:t>
      </w:r>
      <w:proofErr w:type="spellStart"/>
      <w:r w:rsidR="00A97436" w:rsidRPr="00A97436">
        <w:rPr>
          <w:rFonts w:cs="Arial"/>
        </w:rPr>
        <w:t>igráčky</w:t>
      </w:r>
      <w:proofErr w:type="spellEnd"/>
      <w:r w:rsidR="00A97436" w:rsidRPr="00A97436">
        <w:rPr>
          <w:rFonts w:cs="Arial"/>
        </w:rPr>
        <w:t xml:space="preserve"> </w:t>
      </w:r>
      <w:r w:rsidR="00A97436" w:rsidRPr="006F46B2">
        <w:rPr>
          <w:rFonts w:cs="Arial"/>
          <w:b/>
        </w:rPr>
        <w:t>EFKO-karton</w:t>
      </w:r>
      <w:r w:rsidR="00A97436" w:rsidRPr="00A97436">
        <w:rPr>
          <w:rFonts w:cs="Arial"/>
        </w:rPr>
        <w:t xml:space="preserve"> nebo</w:t>
      </w:r>
      <w:r w:rsidR="00C65D2A" w:rsidRPr="00A97436">
        <w:rPr>
          <w:rFonts w:cs="Arial"/>
        </w:rPr>
        <w:t xml:space="preserve"> významného </w:t>
      </w:r>
      <w:r w:rsidR="00A97436" w:rsidRPr="00A97436">
        <w:rPr>
          <w:rFonts w:cs="Arial"/>
        </w:rPr>
        <w:t xml:space="preserve">producenta </w:t>
      </w:r>
      <w:r w:rsidR="00C65D2A" w:rsidRPr="00A97436">
        <w:rPr>
          <w:rFonts w:cs="Arial"/>
        </w:rPr>
        <w:t xml:space="preserve">kyseliny </w:t>
      </w:r>
      <w:proofErr w:type="spellStart"/>
      <w:r w:rsidR="00C65D2A" w:rsidRPr="00A97436">
        <w:rPr>
          <w:rFonts w:cs="Arial"/>
        </w:rPr>
        <w:t>hyaluronové</w:t>
      </w:r>
      <w:proofErr w:type="spellEnd"/>
      <w:r w:rsidR="00C65D2A" w:rsidRPr="00A97436">
        <w:rPr>
          <w:rFonts w:cs="Arial"/>
        </w:rPr>
        <w:t xml:space="preserve"> </w:t>
      </w:r>
      <w:proofErr w:type="spellStart"/>
      <w:r w:rsidR="00C65D2A" w:rsidRPr="006F46B2">
        <w:rPr>
          <w:rFonts w:cs="Arial"/>
          <w:b/>
        </w:rPr>
        <w:t>Contipro</w:t>
      </w:r>
      <w:proofErr w:type="spellEnd"/>
      <w:r w:rsidR="00A97436" w:rsidRPr="00A97436">
        <w:rPr>
          <w:rFonts w:cs="Arial"/>
        </w:rPr>
        <w:t>.</w:t>
      </w:r>
    </w:p>
    <w:p w:rsidR="00A97436" w:rsidRDefault="00A97436" w:rsidP="00206FAF">
      <w:pPr>
        <w:spacing w:line="408" w:lineRule="auto"/>
        <w:jc w:val="both"/>
        <w:rPr>
          <w:rFonts w:cs="Arial"/>
        </w:rPr>
      </w:pPr>
    </w:p>
    <w:p w:rsidR="00EA3BA7" w:rsidRPr="00402224" w:rsidRDefault="00EA3BA7" w:rsidP="00206FAF">
      <w:pPr>
        <w:spacing w:line="408" w:lineRule="auto"/>
        <w:jc w:val="both"/>
        <w:rPr>
          <w:rFonts w:cs="Arial"/>
          <w:b/>
        </w:rPr>
      </w:pPr>
    </w:p>
    <w:p w:rsidR="00E0109D" w:rsidRDefault="00E0109D" w:rsidP="00206FAF">
      <w:pPr>
        <w:spacing w:line="408" w:lineRule="auto"/>
        <w:jc w:val="both"/>
        <w:rPr>
          <w:rFonts w:cs="Arial"/>
          <w:sz w:val="18"/>
          <w:szCs w:val="18"/>
        </w:rPr>
      </w:pPr>
    </w:p>
    <w:sectPr w:rsidR="00E0109D" w:rsidSect="003E10CC">
      <w:headerReference w:type="default" r:id="rId9"/>
      <w:footerReference w:type="default" r:id="rId10"/>
      <w:footnotePr>
        <w:pos w:val="beneathText"/>
      </w:footnotePr>
      <w:pgSz w:w="11905" w:h="16837"/>
      <w:pgMar w:top="2669" w:right="1134" w:bottom="1531" w:left="1418" w:header="851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6E" w:rsidRDefault="00D1206E">
      <w:pPr>
        <w:spacing w:line="240" w:lineRule="auto"/>
      </w:pPr>
      <w:r>
        <w:separator/>
      </w:r>
    </w:p>
  </w:endnote>
  <w:endnote w:type="continuationSeparator" w:id="0">
    <w:p w:rsidR="00D1206E" w:rsidRDefault="00D12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Pr="00033A69" w:rsidRDefault="00BB47F0" w:rsidP="00033A69">
    <w:pPr>
      <w:pStyle w:val="Zpat"/>
    </w:pPr>
    <w:r w:rsidRPr="00033A69">
      <w:t xml:space="preserve">DC </w:t>
    </w: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900430</wp:posOffset>
          </wp:positionH>
          <wp:positionV relativeFrom="page">
            <wp:posOffset>9857740</wp:posOffset>
          </wp:positionV>
          <wp:extent cx="5936615" cy="484505"/>
          <wp:effectExtent l="0" t="0" r="6985" b="0"/>
          <wp:wrapNone/>
          <wp:docPr id="5" name="obrázek 5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t>C</w:t>
    </w:r>
    <w:r w:rsidRPr="00033A69">
      <w:t>oncept</w:t>
    </w:r>
    <w:proofErr w:type="spellEnd"/>
    <w:r w:rsidRPr="00033A69">
      <w:t xml:space="preserve"> a.s. | </w:t>
    </w:r>
    <w:r>
      <w:t>Páteřní 7 | 635</w:t>
    </w:r>
    <w:r w:rsidRPr="00033A69">
      <w:t xml:space="preserve"> 00 Brno</w:t>
    </w:r>
  </w:p>
  <w:p w:rsidR="00BB47F0" w:rsidRPr="00033A69" w:rsidRDefault="00BB47F0" w:rsidP="00FA7888">
    <w:pPr>
      <w:pStyle w:val="Zpat"/>
      <w:tabs>
        <w:tab w:val="clear" w:pos="9072"/>
        <w:tab w:val="left" w:pos="6465"/>
      </w:tabs>
    </w:pPr>
    <w:r w:rsidRPr="00033A69">
      <w:t xml:space="preserve">Tel. +420 544 502 000 | fax +420 544 502 001 | </w:t>
    </w:r>
    <w:proofErr w:type="spellStart"/>
    <w:r w:rsidRPr="00033A69">
      <w:t>info@dcconcept.cz</w:t>
    </w:r>
    <w:proofErr w:type="spellEnd"/>
    <w:r w:rsidR="00FA78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6E" w:rsidRDefault="00D1206E">
      <w:pPr>
        <w:spacing w:line="240" w:lineRule="auto"/>
      </w:pPr>
      <w:r>
        <w:separator/>
      </w:r>
    </w:p>
  </w:footnote>
  <w:footnote w:type="continuationSeparator" w:id="0">
    <w:p w:rsidR="00D1206E" w:rsidRDefault="00D12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F0" w:rsidRDefault="00BB47F0">
    <w:pPr>
      <w:pStyle w:val="Zhlav"/>
    </w:pPr>
  </w:p>
  <w:p w:rsidR="00BB47F0" w:rsidRDefault="00BB47F0">
    <w:pPr>
      <w:pStyle w:val="Zhlav"/>
    </w:pPr>
  </w:p>
  <w:p w:rsidR="00FA7888" w:rsidRDefault="00FA7888">
    <w:pPr>
      <w:pStyle w:val="Zhlav"/>
      <w:rPr>
        <w:noProof/>
        <w:lang w:eastAsia="cs-CZ"/>
      </w:rPr>
    </w:pPr>
  </w:p>
  <w:p w:rsidR="00FA7888" w:rsidRDefault="00FA7888">
    <w:pPr>
      <w:pStyle w:val="Zhlav"/>
      <w:rPr>
        <w:noProof/>
        <w:lang w:eastAsia="cs-CZ"/>
      </w:rPr>
    </w:pPr>
  </w:p>
  <w:p w:rsidR="00DA23CC" w:rsidRDefault="00BB47F0" w:rsidP="009B7E67">
    <w:pPr>
      <w:pStyle w:val="Zhlav"/>
      <w:jc w:val="right"/>
      <w:rPr>
        <w:noProof/>
        <w:lang w:eastAsia="cs-CZ"/>
      </w:rPr>
    </w:pPr>
    <w:r>
      <w:tab/>
    </w:r>
  </w:p>
  <w:p w:rsidR="00BB47F0" w:rsidRDefault="00BB47F0" w:rsidP="009B7E6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904875</wp:posOffset>
          </wp:positionH>
          <wp:positionV relativeFrom="page">
            <wp:posOffset>85725</wp:posOffset>
          </wp:positionV>
          <wp:extent cx="2333625" cy="1600200"/>
          <wp:effectExtent l="0" t="0" r="0" b="0"/>
          <wp:wrapNone/>
          <wp:docPr id="4" name="obrázek 4" descr="TZ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Z_zahlavi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1980" b="-1164"/>
                  <a:stretch/>
                </pic:blipFill>
                <pic:spPr bwMode="auto">
                  <a:xfrm>
                    <a:off x="0" y="0"/>
                    <a:ext cx="233362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029C5">
      <w:fldChar w:fldCharType="begin"/>
    </w:r>
    <w:r>
      <w:instrText xml:space="preserve"> DATE  \@ "d. MMMM yyyy"  \* MERGEFORMAT </w:instrText>
    </w:r>
    <w:r w:rsidR="001029C5">
      <w:fldChar w:fldCharType="separate"/>
    </w:r>
    <w:r w:rsidR="002A6A84">
      <w:rPr>
        <w:noProof/>
      </w:rPr>
      <w:t>12. února 2016</w:t>
    </w:r>
    <w:r w:rsidR="001029C5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9pt" o:bullet="t">
        <v:imagedata r:id="rId1" o:title="odrazka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001EE"/>
    <w:multiLevelType w:val="hybridMultilevel"/>
    <w:tmpl w:val="1780D9A4"/>
    <w:lvl w:ilvl="0" w:tplc="137834F2">
      <w:start w:val="1"/>
      <w:numFmt w:val="bullet"/>
      <w:pStyle w:val="Seznam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C50762"/>
    <w:multiLevelType w:val="hybridMultilevel"/>
    <w:tmpl w:val="E110A1A2"/>
    <w:lvl w:ilvl="0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28417FDE"/>
    <w:multiLevelType w:val="hybridMultilevel"/>
    <w:tmpl w:val="F95AAD54"/>
    <w:lvl w:ilvl="0" w:tplc="173CD8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B5FF7"/>
    <w:multiLevelType w:val="hybridMultilevel"/>
    <w:tmpl w:val="A98CDE8C"/>
    <w:lvl w:ilvl="0" w:tplc="5CF6DB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B137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7E"/>
    <w:rsid w:val="0000109B"/>
    <w:rsid w:val="000036CF"/>
    <w:rsid w:val="00004469"/>
    <w:rsid w:val="0002464A"/>
    <w:rsid w:val="00033A69"/>
    <w:rsid w:val="0004161D"/>
    <w:rsid w:val="0004555C"/>
    <w:rsid w:val="00047991"/>
    <w:rsid w:val="00052D82"/>
    <w:rsid w:val="000577FF"/>
    <w:rsid w:val="00064ED5"/>
    <w:rsid w:val="00065D80"/>
    <w:rsid w:val="000765F0"/>
    <w:rsid w:val="000935F7"/>
    <w:rsid w:val="00096182"/>
    <w:rsid w:val="000A1B8D"/>
    <w:rsid w:val="000A1F05"/>
    <w:rsid w:val="000B5AFB"/>
    <w:rsid w:val="000C141E"/>
    <w:rsid w:val="000D52AC"/>
    <w:rsid w:val="000E13D0"/>
    <w:rsid w:val="000E33C7"/>
    <w:rsid w:val="000E6BAA"/>
    <w:rsid w:val="000F77A5"/>
    <w:rsid w:val="001029C5"/>
    <w:rsid w:val="00106CD4"/>
    <w:rsid w:val="00110EB3"/>
    <w:rsid w:val="00121971"/>
    <w:rsid w:val="001613D8"/>
    <w:rsid w:val="00163958"/>
    <w:rsid w:val="0016590C"/>
    <w:rsid w:val="00170F04"/>
    <w:rsid w:val="00186086"/>
    <w:rsid w:val="001939E7"/>
    <w:rsid w:val="001A0E95"/>
    <w:rsid w:val="001B3991"/>
    <w:rsid w:val="001B6F29"/>
    <w:rsid w:val="001D3EFA"/>
    <w:rsid w:val="001D41EB"/>
    <w:rsid w:val="001D5721"/>
    <w:rsid w:val="001E6903"/>
    <w:rsid w:val="001F11AD"/>
    <w:rsid w:val="001F6D9E"/>
    <w:rsid w:val="002013A4"/>
    <w:rsid w:val="002018B8"/>
    <w:rsid w:val="00201AA2"/>
    <w:rsid w:val="00206FAF"/>
    <w:rsid w:val="0021027E"/>
    <w:rsid w:val="00252CD5"/>
    <w:rsid w:val="002A6A84"/>
    <w:rsid w:val="002B0D55"/>
    <w:rsid w:val="002B7643"/>
    <w:rsid w:val="002C7817"/>
    <w:rsid w:val="002D21A4"/>
    <w:rsid w:val="002D5B7C"/>
    <w:rsid w:val="002F36B1"/>
    <w:rsid w:val="002F7F1E"/>
    <w:rsid w:val="00306CE8"/>
    <w:rsid w:val="00312BEF"/>
    <w:rsid w:val="0031457E"/>
    <w:rsid w:val="00331132"/>
    <w:rsid w:val="00345E82"/>
    <w:rsid w:val="00347567"/>
    <w:rsid w:val="00347613"/>
    <w:rsid w:val="00351E74"/>
    <w:rsid w:val="003778D3"/>
    <w:rsid w:val="00382015"/>
    <w:rsid w:val="00387EB5"/>
    <w:rsid w:val="00393271"/>
    <w:rsid w:val="003A2F6C"/>
    <w:rsid w:val="003B2831"/>
    <w:rsid w:val="003B3827"/>
    <w:rsid w:val="003C78EE"/>
    <w:rsid w:val="003D02F0"/>
    <w:rsid w:val="003D4AC7"/>
    <w:rsid w:val="003D6BF5"/>
    <w:rsid w:val="003E10CC"/>
    <w:rsid w:val="003E4170"/>
    <w:rsid w:val="003E76E9"/>
    <w:rsid w:val="003E7976"/>
    <w:rsid w:val="00402224"/>
    <w:rsid w:val="00403828"/>
    <w:rsid w:val="00413C1D"/>
    <w:rsid w:val="0042719E"/>
    <w:rsid w:val="00432006"/>
    <w:rsid w:val="004434C7"/>
    <w:rsid w:val="00467D1D"/>
    <w:rsid w:val="00474915"/>
    <w:rsid w:val="00484A27"/>
    <w:rsid w:val="00494307"/>
    <w:rsid w:val="004A6CEF"/>
    <w:rsid w:val="004B09A4"/>
    <w:rsid w:val="004C5925"/>
    <w:rsid w:val="004E68A7"/>
    <w:rsid w:val="005168AA"/>
    <w:rsid w:val="005178D4"/>
    <w:rsid w:val="00543AE8"/>
    <w:rsid w:val="005565FF"/>
    <w:rsid w:val="00572735"/>
    <w:rsid w:val="005A2390"/>
    <w:rsid w:val="005B01EF"/>
    <w:rsid w:val="005C7E55"/>
    <w:rsid w:val="00653CCE"/>
    <w:rsid w:val="00665389"/>
    <w:rsid w:val="00670667"/>
    <w:rsid w:val="006836D7"/>
    <w:rsid w:val="006A5E61"/>
    <w:rsid w:val="006B1699"/>
    <w:rsid w:val="006C1C70"/>
    <w:rsid w:val="006D1BDB"/>
    <w:rsid w:val="006D4FED"/>
    <w:rsid w:val="006D7C03"/>
    <w:rsid w:val="006F2EAC"/>
    <w:rsid w:val="006F46B2"/>
    <w:rsid w:val="006F58EA"/>
    <w:rsid w:val="006F5F29"/>
    <w:rsid w:val="00700022"/>
    <w:rsid w:val="00704D30"/>
    <w:rsid w:val="00716BC8"/>
    <w:rsid w:val="007233C7"/>
    <w:rsid w:val="00727E16"/>
    <w:rsid w:val="007430FF"/>
    <w:rsid w:val="00753AAF"/>
    <w:rsid w:val="00783EF1"/>
    <w:rsid w:val="007A1CEC"/>
    <w:rsid w:val="007B5377"/>
    <w:rsid w:val="007C3D63"/>
    <w:rsid w:val="007C6BE4"/>
    <w:rsid w:val="007D3392"/>
    <w:rsid w:val="007D4071"/>
    <w:rsid w:val="007D4437"/>
    <w:rsid w:val="007E2E86"/>
    <w:rsid w:val="007F6A76"/>
    <w:rsid w:val="00806BE7"/>
    <w:rsid w:val="00815969"/>
    <w:rsid w:val="00815ECC"/>
    <w:rsid w:val="008206F2"/>
    <w:rsid w:val="00822264"/>
    <w:rsid w:val="008279D6"/>
    <w:rsid w:val="00841864"/>
    <w:rsid w:val="00842CD2"/>
    <w:rsid w:val="008515BC"/>
    <w:rsid w:val="00856A7E"/>
    <w:rsid w:val="00861082"/>
    <w:rsid w:val="00867098"/>
    <w:rsid w:val="008736D3"/>
    <w:rsid w:val="008800CB"/>
    <w:rsid w:val="00883CD8"/>
    <w:rsid w:val="008A1C4B"/>
    <w:rsid w:val="008E43C4"/>
    <w:rsid w:val="008F0B05"/>
    <w:rsid w:val="008F4EE9"/>
    <w:rsid w:val="008F7553"/>
    <w:rsid w:val="00916628"/>
    <w:rsid w:val="009178EA"/>
    <w:rsid w:val="00920285"/>
    <w:rsid w:val="009419D3"/>
    <w:rsid w:val="00944E52"/>
    <w:rsid w:val="0095305E"/>
    <w:rsid w:val="0097554C"/>
    <w:rsid w:val="009A32BB"/>
    <w:rsid w:val="009B0C6D"/>
    <w:rsid w:val="009B5109"/>
    <w:rsid w:val="009B7E67"/>
    <w:rsid w:val="009C37AE"/>
    <w:rsid w:val="009C6372"/>
    <w:rsid w:val="009D04CF"/>
    <w:rsid w:val="009E607A"/>
    <w:rsid w:val="009E720B"/>
    <w:rsid w:val="009F032C"/>
    <w:rsid w:val="009F0B23"/>
    <w:rsid w:val="009F64E3"/>
    <w:rsid w:val="00A0331C"/>
    <w:rsid w:val="00A22B39"/>
    <w:rsid w:val="00A234F0"/>
    <w:rsid w:val="00A45C09"/>
    <w:rsid w:val="00A50F3C"/>
    <w:rsid w:val="00A54FBA"/>
    <w:rsid w:val="00A6076A"/>
    <w:rsid w:val="00A63588"/>
    <w:rsid w:val="00A650CD"/>
    <w:rsid w:val="00A805C0"/>
    <w:rsid w:val="00A97436"/>
    <w:rsid w:val="00AA4F87"/>
    <w:rsid w:val="00AB645B"/>
    <w:rsid w:val="00AC45EF"/>
    <w:rsid w:val="00AD2CD1"/>
    <w:rsid w:val="00AF0B92"/>
    <w:rsid w:val="00AF503B"/>
    <w:rsid w:val="00AF7193"/>
    <w:rsid w:val="00AF7B1E"/>
    <w:rsid w:val="00B00924"/>
    <w:rsid w:val="00B31B29"/>
    <w:rsid w:val="00B3624A"/>
    <w:rsid w:val="00B40463"/>
    <w:rsid w:val="00B43E78"/>
    <w:rsid w:val="00B535C3"/>
    <w:rsid w:val="00B5591C"/>
    <w:rsid w:val="00B6175F"/>
    <w:rsid w:val="00B61849"/>
    <w:rsid w:val="00B66CF0"/>
    <w:rsid w:val="00B90182"/>
    <w:rsid w:val="00BA2F18"/>
    <w:rsid w:val="00BA55B7"/>
    <w:rsid w:val="00BB0D9F"/>
    <w:rsid w:val="00BB384E"/>
    <w:rsid w:val="00BB47F0"/>
    <w:rsid w:val="00BB61E7"/>
    <w:rsid w:val="00BB62FB"/>
    <w:rsid w:val="00BC4637"/>
    <w:rsid w:val="00BF6C6F"/>
    <w:rsid w:val="00C04615"/>
    <w:rsid w:val="00C25F02"/>
    <w:rsid w:val="00C351C9"/>
    <w:rsid w:val="00C3779F"/>
    <w:rsid w:val="00C414D7"/>
    <w:rsid w:val="00C60DA8"/>
    <w:rsid w:val="00C62757"/>
    <w:rsid w:val="00C65D2A"/>
    <w:rsid w:val="00C85CAB"/>
    <w:rsid w:val="00C94EB9"/>
    <w:rsid w:val="00C97CCC"/>
    <w:rsid w:val="00CB6D15"/>
    <w:rsid w:val="00CC0C2C"/>
    <w:rsid w:val="00CC1F67"/>
    <w:rsid w:val="00CC63DE"/>
    <w:rsid w:val="00CE77C3"/>
    <w:rsid w:val="00CF0E4B"/>
    <w:rsid w:val="00CF1CF3"/>
    <w:rsid w:val="00D041C0"/>
    <w:rsid w:val="00D1206E"/>
    <w:rsid w:val="00D17DC5"/>
    <w:rsid w:val="00D24F68"/>
    <w:rsid w:val="00D32F0A"/>
    <w:rsid w:val="00D41A22"/>
    <w:rsid w:val="00D45B53"/>
    <w:rsid w:val="00D55FA3"/>
    <w:rsid w:val="00D57FE4"/>
    <w:rsid w:val="00D630EC"/>
    <w:rsid w:val="00D63BF1"/>
    <w:rsid w:val="00D63D61"/>
    <w:rsid w:val="00D745BC"/>
    <w:rsid w:val="00DA1035"/>
    <w:rsid w:val="00DA23CC"/>
    <w:rsid w:val="00DA75D1"/>
    <w:rsid w:val="00DC35DF"/>
    <w:rsid w:val="00DE1F8B"/>
    <w:rsid w:val="00E0109D"/>
    <w:rsid w:val="00E10FAC"/>
    <w:rsid w:val="00E40D56"/>
    <w:rsid w:val="00E77701"/>
    <w:rsid w:val="00EA3BA7"/>
    <w:rsid w:val="00EB504A"/>
    <w:rsid w:val="00EB6878"/>
    <w:rsid w:val="00EC476A"/>
    <w:rsid w:val="00EC4F28"/>
    <w:rsid w:val="00EF3262"/>
    <w:rsid w:val="00EF773C"/>
    <w:rsid w:val="00F01BFB"/>
    <w:rsid w:val="00F2585F"/>
    <w:rsid w:val="00F26479"/>
    <w:rsid w:val="00F32F4A"/>
    <w:rsid w:val="00F4646B"/>
    <w:rsid w:val="00F479B7"/>
    <w:rsid w:val="00F64C0F"/>
    <w:rsid w:val="00F663DC"/>
    <w:rsid w:val="00F70B85"/>
    <w:rsid w:val="00F70D02"/>
    <w:rsid w:val="00F92119"/>
    <w:rsid w:val="00FA061D"/>
    <w:rsid w:val="00FA65AC"/>
    <w:rsid w:val="00FA7888"/>
    <w:rsid w:val="00FC719F"/>
    <w:rsid w:val="00FD3B9B"/>
    <w:rsid w:val="00FE7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6F5F2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F29"/>
    <w:rPr>
      <w:b/>
      <w:bCs/>
    </w:rPr>
  </w:style>
  <w:style w:type="paragraph" w:styleId="Odstavecseseznamem">
    <w:name w:val="List Paragraph"/>
    <w:basedOn w:val="Normln"/>
    <w:uiPriority w:val="34"/>
    <w:qFormat/>
    <w:rsid w:val="006F5F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sl">
    <w:name w:val="fsl"/>
    <w:basedOn w:val="Standardnpsmoodstavce"/>
    <w:rsid w:val="006F5F29"/>
  </w:style>
  <w:style w:type="character" w:styleId="Odkaznakoment">
    <w:name w:val="annotation reference"/>
    <w:basedOn w:val="Standardnpsmoodstavce"/>
    <w:uiPriority w:val="99"/>
    <w:semiHidden/>
    <w:unhideWhenUsed/>
    <w:rsid w:val="006F58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58E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58EA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8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8EA"/>
    <w:rPr>
      <w:rFonts w:ascii="Arial" w:hAnsi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  <w:style w:type="paragraph" w:styleId="Normlnweb">
    <w:name w:val="Normal (Web)"/>
    <w:basedOn w:val="Normln"/>
    <w:uiPriority w:val="99"/>
    <w:unhideWhenUsed/>
    <w:rsid w:val="006F5F29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F29"/>
    <w:rPr>
      <w:b/>
      <w:bCs/>
    </w:rPr>
  </w:style>
  <w:style w:type="paragraph" w:styleId="Odstavecseseznamem">
    <w:name w:val="List Paragraph"/>
    <w:basedOn w:val="Normln"/>
    <w:uiPriority w:val="34"/>
    <w:qFormat/>
    <w:rsid w:val="006F5F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sl">
    <w:name w:val="fsl"/>
    <w:basedOn w:val="Standardnpsmoodstavce"/>
    <w:rsid w:val="006F5F29"/>
  </w:style>
  <w:style w:type="character" w:styleId="Odkaznakoment">
    <w:name w:val="annotation reference"/>
    <w:basedOn w:val="Standardnpsmoodstavce"/>
    <w:uiPriority w:val="99"/>
    <w:semiHidden/>
    <w:unhideWhenUsed/>
    <w:rsid w:val="006F58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58E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58EA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8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8EA"/>
    <w:rPr>
      <w:rFonts w:ascii="Arial" w:hAnsi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BC27-4CF5-4996-AA98-0985F848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ACIASPELLABIUM ET FUGA</vt:lpstr>
    </vt:vector>
  </TitlesOfParts>
  <Company>Hewlett-Packard Company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ACIASPELLABIUM ET FUGA</dc:title>
  <dc:creator>Veronika Pelikánová</dc:creator>
  <cp:lastModifiedBy>Vladimíra Krejsová</cp:lastModifiedBy>
  <cp:revision>27</cp:revision>
  <cp:lastPrinted>2016-02-10T11:15:00Z</cp:lastPrinted>
  <dcterms:created xsi:type="dcterms:W3CDTF">2015-05-28T07:32:00Z</dcterms:created>
  <dcterms:modified xsi:type="dcterms:W3CDTF">2016-02-12T10:05:00Z</dcterms:modified>
</cp:coreProperties>
</file>